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response-screening-guide"/>
    <w:p>
      <w:pPr>
        <w:pStyle w:val="Heading1"/>
      </w:pPr>
      <w:r>
        <w:t xml:space="preserve">Response Screening Guide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Response Screening Guide</w:t>
      </w:r>
      <w:r>
        <w:t xml:space="preserve">. Read it with your band, customize fill-in moments, and treat the DOCX as the working copy you mark up together.</w:t>
      </w:r>
    </w:p>
    <w:p>
      <w:pPr>
        <w:pStyle w:val="BodyText"/>
      </w:pPr>
      <w:r>
        <w:t xml:space="preserve">Guide for screening responses to audition posts.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When replies flood in, the job is not to be polite to everyone forever. The job is to protect rehearsal time for people who meet the bar and communicate like adults.</w:t>
      </w:r>
    </w:p>
    <w:bookmarkEnd w:id="9"/>
    <w:bookmarkStart w:id="10" w:name="one-pass-rejects"/>
    <w:p>
      <w:pPr>
        <w:pStyle w:val="Heading2"/>
      </w:pPr>
      <w:r>
        <w:t xml:space="preserve">One-pass rejects</w:t>
      </w:r>
    </w:p>
    <w:p>
      <w:pPr>
        <w:pStyle w:val="FirstParagraph"/>
      </w:pPr>
      <w:r>
        <w:t xml:space="preserve">Reject quickly when city, commitment, or proof is missing; when tone is hostile; or when instructions are ignored. A short polite no is scene karma. Bulk silence is common and still feels bad—use a one-line template if volume is high.</w:t>
      </w:r>
    </w:p>
    <w:p>
      <w:pPr>
        <w:pStyle w:val="BodyText"/>
      </w:pPr>
      <w:r>
        <w:t xml:space="preserve">Do not schedule “just to be nice.” Kindness without a filter burns the people who already met your bar and are waiting — next, do not schedule “just to be nice.” Kindness without a filter burns the people who already met your bar and are waiting.</w:t>
      </w:r>
    </w:p>
    <w:bookmarkEnd w:id="10"/>
    <w:bookmarkStart w:id="11" w:name="score-the-shortlist"/>
    <w:p>
      <w:pPr>
        <w:pStyle w:val="Heading2"/>
      </w:pPr>
      <w:r>
        <w:t xml:space="preserve">Score the shortlist</w:t>
      </w:r>
    </w:p>
    <w:p>
      <w:pPr>
        <w:pStyle w:val="FirstParagraph"/>
      </w:pPr>
      <w:r>
        <w:t xml:space="preserve">Rate communication quality, media proof, schedule fit, and tone on a simple 1–5 sheet. Invite only the top tier—usually three to six for a serious seat. Auditioning twenty mediocre fits is how bands burn out before they hire.</w:t>
      </w:r>
    </w:p>
    <w:p>
      <w:pPr>
        <w:pStyle w:val="BodyText"/>
      </w:pPr>
      <w:r>
        <w:t xml:space="preserve">If the shortlist is empty, fix the ad or the minimums before lowering standards under desperation; namely if the shortlist is empty, fix the ad or the minimums before lowering standards under desperation.; hence if the shortlist is empty, fix the ad or the minimums before lowering standards under desperation.</w:t>
      </w:r>
    </w:p>
    <w:bookmarkEnd w:id="11"/>
    <w:bookmarkStart w:id="12" w:name="speed-is-reputation"/>
    <w:p>
      <w:pPr>
        <w:pStyle w:val="Heading2"/>
      </w:pPr>
      <w:r>
        <w:t xml:space="preserve">Speed is reputation</w:t>
      </w:r>
    </w:p>
    <w:p>
      <w:pPr>
        <w:pStyle w:val="FirstParagraph"/>
      </w:pPr>
      <w:r>
        <w:t xml:space="preserve">Respond within a few days; Good players book with other projects; Shared inboxes or sheets keep promises consistent across members so one person’s vacation does not ghost half the pipeline — namely, respond within a few days. Good players book with other projects. Shared inboxes or sheets keep promises consistent across members so one person’s vacation does not ghost half the pipeline.</w:t>
      </w:r>
    </w:p>
    <w:p>
      <w:pPr>
        <w:pStyle w:val="BodyText"/>
      </w:pPr>
      <w:r>
        <w:t xml:space="preserve">Shared inboxes or sheets keep promises consistent across members so one person’s vacation does not ghost half the pipeline. Good players book with other projects; Respond within a few days — next, shared inboxes or sheets keep promises consistent across members so one person’s vacation does not ghost half the pipeline. Good players book with other projects. Respond within a few days.</w:t>
      </w:r>
    </w:p>
    <w:bookmarkEnd w:id="12"/>
    <w:bookmarkStart w:id="13" w:name="fill-in-screening-scoresheet"/>
    <w:p>
      <w:pPr>
        <w:pStyle w:val="Heading2"/>
      </w:pPr>
      <w:r>
        <w:t xml:space="preserve">Fill-in: Screening scoresheet</w:t>
      </w:r>
    </w:p>
    <w:p>
      <w:pPr>
        <w:pStyle w:val="FirstParagraph"/>
      </w:pPr>
      <w:r>
        <w:rPr>
          <w:b/>
          <w:bCs/>
        </w:rPr>
        <w:t xml:space="preserve">Candidate:</w:t>
      </w:r>
      <w:r>
        <w:t xml:space="preserve"> </w:t>
      </w:r>
      <w:r>
        <w:t xml:space="preserve">________</w:t>
      </w:r>
    </w:p>
    <w:p>
      <w:pPr>
        <w:pStyle w:val="BodyText"/>
      </w:pPr>
      <w:r>
        <w:rPr>
          <w:b/>
          <w:bCs/>
        </w:rPr>
        <w:t xml:space="preserve">Proof quality (1–5):</w:t>
      </w:r>
      <w:r>
        <w:t xml:space="preserve"> </w:t>
      </w:r>
      <w:r>
        <w:t xml:space="preserve">________</w:t>
      </w:r>
    </w:p>
    <w:p>
      <w:pPr>
        <w:pStyle w:val="BodyText"/>
      </w:pPr>
      <w:r>
        <w:rPr>
          <w:b/>
          <w:bCs/>
        </w:rPr>
        <w:t xml:space="preserve">Schedule fit (1–5):</w:t>
      </w:r>
      <w:r>
        <w:t xml:space="preserve"> </w:t>
      </w:r>
      <w:r>
        <w:t xml:space="preserve">________</w:t>
      </w:r>
    </w:p>
    <w:p>
      <w:pPr>
        <w:pStyle w:val="BodyText"/>
      </w:pPr>
      <w:r>
        <w:rPr>
          <w:b/>
          <w:bCs/>
        </w:rPr>
        <w:t xml:space="preserve">Tone (1–5):</w:t>
      </w:r>
      <w:r>
        <w:t xml:space="preserve"> </w:t>
      </w:r>
      <w:r>
        <w:t xml:space="preserve">________</w:t>
      </w:r>
    </w:p>
    <w:p>
      <w:pPr>
        <w:pStyle w:val="BodyText"/>
      </w:pPr>
      <w:r>
        <w:rPr>
          <w:b/>
          <w:bCs/>
        </w:rPr>
        <w:t xml:space="preserve">Invite? Y/N:</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Build a shortlist this week and schedule structured auditions only for that list.</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how-fast-should-we-screen-replies"/>
    <w:p>
      <w:pPr>
        <w:pStyle w:val="Heading3"/>
      </w:pPr>
      <w:r>
        <w:t xml:space="preserve">How fast should we screen replies?</w:t>
      </w:r>
    </w:p>
    <w:p>
      <w:pPr>
        <w:pStyle w:val="FirstParagraph"/>
      </w:pPr>
      <w:r>
        <w:t xml:space="preserve">Within a few days. Slow ghosting loses the good candidates and trains the scene that you are chaotic.</w:t>
      </w:r>
    </w:p>
    <w:bookmarkEnd w:id="17"/>
    <w:bookmarkStart w:id="18" w:name="what-is-a-one-pass-reject"/>
    <w:p>
      <w:pPr>
        <w:pStyle w:val="Heading3"/>
      </w:pPr>
      <w:r>
        <w:t xml:space="preserve">What is a one-pass reject?</w:t>
      </w:r>
    </w:p>
    <w:p>
      <w:pPr>
        <w:pStyle w:val="FirstParagraph"/>
      </w:pPr>
      <w:r>
        <w:t xml:space="preserve">Missing city/commitment, no media proof when requested, hostile tone, or ignoring the application instructions you published.</w:t>
      </w:r>
    </w:p>
    <w:bookmarkEnd w:id="18"/>
    <w:bookmarkStart w:id="19" w:name="should-we-send-personal-rejects"/>
    <w:p>
      <w:pPr>
        <w:pStyle w:val="Heading3"/>
      </w:pPr>
      <w:r>
        <w:t xml:space="preserve">Should we send personal rejects?</w:t>
      </w:r>
    </w:p>
    <w:p>
      <w:pPr>
        <w:pStyle w:val="FirstParagraph"/>
      </w:pPr>
      <w:r>
        <w:t xml:space="preserve">A short polite no for people who invested effort is scene karma. Bulk silence is common and still feels bad.</w:t>
      </w:r>
    </w:p>
    <w:bookmarkEnd w:id="19"/>
    <w:bookmarkStart w:id="20" w:name="Xfaf94a4c884ad0af06e0bb4d872a84e322632d4"/>
    <w:p>
      <w:pPr>
        <w:pStyle w:val="Heading3"/>
      </w:pPr>
      <w:r>
        <w:t xml:space="preserve">How many people make the audition shortlist?</w:t>
      </w:r>
    </w:p>
    <w:p>
      <w:pPr>
        <w:pStyle w:val="FirstParagraph"/>
      </w:pPr>
      <w:r>
        <w:t xml:space="preserve">Usually three to six for a serious seat. More than that means your filter is too weak.</w:t>
      </w:r>
    </w:p>
    <w:bookmarkEnd w:id="20"/>
    <w:bookmarkEnd w:id="21"/>
    <w:bookmarkStart w:id="26" w:name="related-guides"/>
    <w:p>
      <w:pPr>
        <w:pStyle w:val="Heading2"/>
      </w:pPr>
      <w:r>
        <w:t xml:space="preserve">Related guides</w:t>
      </w:r>
    </w:p>
    <w:p>
      <w:pPr>
        <w:pStyle w:val="Compact"/>
        <w:numPr>
          <w:ilvl w:val="0"/>
          <w:numId w:val="1001"/>
        </w:numPr>
      </w:pPr>
      <w:hyperlink r:id="rId22">
        <w:r>
          <w:rPr>
            <w:rStyle w:val="Hyperlink"/>
          </w:rPr>
          <w:t xml:space="preserve">Minimum requirements</w:t>
        </w:r>
      </w:hyperlink>
    </w:p>
    <w:p>
      <w:pPr>
        <w:pStyle w:val="Compact"/>
        <w:numPr>
          <w:ilvl w:val="0"/>
          <w:numId w:val="1001"/>
        </w:numPr>
      </w:pPr>
      <w:hyperlink r:id="rId23">
        <w:r>
          <w:rPr>
            <w:rStyle w:val="Hyperlink"/>
          </w:rPr>
          <w:t xml:space="preserve">Audition post template</w:t>
        </w:r>
      </w:hyperlink>
    </w:p>
    <w:p>
      <w:pPr>
        <w:pStyle w:val="Compact"/>
        <w:numPr>
          <w:ilvl w:val="0"/>
          <w:numId w:val="1001"/>
        </w:numPr>
      </w:pPr>
      <w:hyperlink r:id="rId24">
        <w:r>
          <w:rPr>
            <w:rStyle w:val="Hyperlink"/>
          </w:rPr>
          <w:t xml:space="preserve">How to write a musician wanted ad</w:t>
        </w:r>
      </w:hyperlink>
    </w:p>
    <w:p>
      <w:pPr>
        <w:pStyle w:val="Compact"/>
        <w:numPr>
          <w:ilvl w:val="0"/>
          <w:numId w:val="1001"/>
        </w:numPr>
      </w:pPr>
      <w:hyperlink r:id="rId25">
        <w:r>
          <w:rPr>
            <w:rStyle w:val="Hyperlink"/>
          </w:rPr>
          <w:t xml:space="preserve">Find band members</w:t>
        </w:r>
      </w:hyperlink>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academy/articles/find-band-members/" TargetMode="External" /><Relationship Type="http://schemas.openxmlformats.org/officeDocument/2006/relationships/hyperlink" Id="rId24" Target="/academy/articles/how-to-write-a-musician-wanted-ad/" TargetMode="External" /><Relationship Type="http://schemas.openxmlformats.org/officeDocument/2006/relationships/hyperlink" Id="rId23" Target="/academy/book-resources/audition-post-template/" TargetMode="External" /><Relationship Type="http://schemas.openxmlformats.org/officeDocument/2006/relationships/hyperlink" Id="rId22" Target="/academy/book-resources/minimum-requirements/"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5" Target="/academy/articles/find-band-members/" TargetMode="External" /><Relationship Type="http://schemas.openxmlformats.org/officeDocument/2006/relationships/hyperlink" Id="rId24" Target="/academy/articles/how-to-write-a-musician-wanted-ad/" TargetMode="External" /><Relationship Type="http://schemas.openxmlformats.org/officeDocument/2006/relationships/hyperlink" Id="rId23" Target="/academy/book-resources/audition-post-template/" TargetMode="External" /><Relationship Type="http://schemas.openxmlformats.org/officeDocument/2006/relationships/hyperlink" Id="rId22" Target="/academy/book-resources/minimum-requirements/"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2026-07-27T17:58:46Z</dcterms:created>
  <dcterms:modified xsi:type="dcterms:W3CDTF">2026-07-27T17:58:46Z</dcterms:modified>
</cp:coreProperties>
</file>

<file path=docProps/custom.xml><?xml version="1.0" encoding="utf-8"?>
<Properties xmlns="http://schemas.openxmlformats.org/officeDocument/2006/custom-properties" xmlns:vt="http://schemas.openxmlformats.org/officeDocument/2006/docPropsVTypes"/>
</file>