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rehearsal-agenda-template"/>
    <w:p>
      <w:pPr>
        <w:pStyle w:val="Heading1"/>
      </w:pPr>
      <w:r>
        <w:t xml:space="preserve">Rehearsal Agenda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Rehearsal Agenda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Template for planning productive rehearsals.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Rehearsals without agendas become expensive hangs. An agenda turns rent money into show readiness and stops the loudest problem from stealing the entire night.</w:t>
      </w:r>
    </w:p>
    <w:bookmarkEnd w:id="9"/>
    <w:bookmarkStart w:id="10" w:name="start-before-you-plug-in"/>
    <w:p>
      <w:pPr>
        <w:pStyle w:val="Heading2"/>
      </w:pPr>
      <w:r>
        <w:t xml:space="preserve">Start before you plug in</w:t>
      </w:r>
    </w:p>
    <w:p>
      <w:pPr>
        <w:pStyle w:val="FirstParagraph"/>
      </w:pPr>
      <w:r>
        <w:t xml:space="preserve">Publish the agenda the day before: start time, song list, goals, and who owns each section. People who cannot open a shared note rarely open a professional career path either. The agenda is not bureaucracy—it is respect for everyone who rearranged work and family to be there.</w:t>
      </w:r>
    </w:p>
    <w:p>
      <w:pPr>
        <w:pStyle w:val="BodyText"/>
      </w:pPr>
      <w:r>
        <w:t xml:space="preserve">Begin on time even if someone is late; Waiting for chronic lateness trains lateness and punishes the reliable. Late arrivals join mid-plan without rewriting the night for their convenience — next, begin on time even if someone is late. Waiting for chronic lateness trains lateness and punishes the reliable. Late arrivals join mid-plan without rewriting the night for their convenience.</w:t>
      </w:r>
    </w:p>
    <w:bookmarkEnd w:id="10"/>
    <w:bookmarkStart w:id="11" w:name="sequence-for-momentum"/>
    <w:p>
      <w:pPr>
        <w:pStyle w:val="Heading2"/>
      </w:pPr>
      <w:r>
        <w:t xml:space="preserve">Sequence for momentum</w:t>
      </w:r>
    </w:p>
    <w:p>
      <w:pPr>
        <w:pStyle w:val="FirstParagraph"/>
      </w:pPr>
      <w:r>
        <w:t xml:space="preserve">Warm up, then tackle the hardest musical problem while brains are fresh. Move to set transitions and glue. Leave a short buffer for the issue that always appears at minute fifty. End with homework owners and the next agenda seed.</w:t>
      </w:r>
    </w:p>
    <w:p>
      <w:pPr>
        <w:pStyle w:val="BodyText"/>
      </w:pPr>
      <w:r>
        <w:t xml:space="preserve">Memory is not a DAW. If decisions about form, key, or tempo are not written, they will be re-argued next week as if they never happened — next, memory is not a DAW. If decisions about form, key, or tempo are not written, they will be re-argued next week as if they never happened.</w:t>
      </w:r>
    </w:p>
    <w:bookmarkEnd w:id="11"/>
    <w:bookmarkStart w:id="12" w:name="protect-the-clock"/>
    <w:p>
      <w:pPr>
        <w:pStyle w:val="Heading2"/>
      </w:pPr>
      <w:r>
        <w:t xml:space="preserve">Protect the clock</w:t>
      </w:r>
    </w:p>
    <w:p>
      <w:pPr>
        <w:pStyle w:val="FirstParagraph"/>
      </w:pPr>
      <w:r>
        <w:t xml:space="preserve">Time-box debates; When the box ends, decide, park, or assign homework; Infinite tweaking is a creativity tax that leaves shows under-rehearsed. A designated timekeeper with permission to interrupt kindly is a gift to the music — namely, time-box debates. When the box ends, decide, park, or assign homework. Infinite tweaking is a creativity tax that leaves shows under-rehearsed. A designated timekeeper with permission to interrupt kindly is a gift to the music.</w:t>
      </w:r>
    </w:p>
    <w:p>
      <w:pPr>
        <w:pStyle w:val="BodyText"/>
      </w:pPr>
      <w:r>
        <w:t xml:space="preserve">A designated timekeeper with permission to interrupt kindly is a gift to the music. Infinite tweaking is a creativity tax that leaves shows under-rehearsed; When the box ends, decide, park, or assign homework. Time-box debates — next, a designated timekeeper with permission to interrupt kindly is a gift to the music. Infinite tweaking is a creativity tax that leaves shows under-rehearsed. When the box ends, decide, park, or assign homework. Time-box debates.</w:t>
      </w:r>
    </w:p>
    <w:bookmarkEnd w:id="12"/>
    <w:bookmarkStart w:id="13" w:name="fill-in-next-rehearsal-agenda"/>
    <w:p>
      <w:pPr>
        <w:pStyle w:val="Heading2"/>
      </w:pPr>
      <w:r>
        <w:t xml:space="preserve">Fill-in: Next rehearsal agenda</w:t>
      </w:r>
    </w:p>
    <w:p>
      <w:pPr>
        <w:pStyle w:val="FirstParagraph"/>
      </w:pPr>
      <w:r>
        <w:rPr>
          <w:b/>
          <w:bCs/>
        </w:rPr>
        <w:t xml:space="preserve">Date/time: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Goals: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Songs: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Homework owners: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End time hard stop: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Send tomorrow’s agenda tonight and start within five minutes of call time.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2" w:name="faq"/>
    <w:p>
      <w:pPr>
        <w:pStyle w:val="Heading2"/>
      </w:pPr>
      <w:r>
        <w:t xml:space="preserve">FAQ</w:t>
      </w:r>
    </w:p>
    <w:bookmarkStart w:id="17" w:name="X9d325060d37374860bb4f415d1c596ea05d8bf4"/>
    <w:p>
      <w:pPr>
        <w:pStyle w:val="Heading3"/>
      </w:pPr>
      <w:r>
        <w:t xml:space="preserve">How detailed should a rehearsal agenda be?</w:t>
      </w:r>
    </w:p>
    <w:p>
      <w:pPr>
        <w:pStyle w:val="FirstParagraph"/>
      </w:pPr>
      <w:r>
        <w:t xml:space="preserve">Enough that every member knows goals, song order, time blocks, and prep—usually one page. Over-documenting every fill wastes time; under-documenting (“just jam”) wastes the room.</w:t>
      </w:r>
    </w:p>
    <w:bookmarkEnd w:id="17"/>
    <w:bookmarkStart w:id="19" w:name="X646b458bb0642d350e19ccdc4952e9915425b2c"/>
    <w:p>
      <w:pPr>
        <w:pStyle w:val="Heading3"/>
      </w:pPr>
      <w:r>
        <w:t xml:space="preserve">How many goals fit in a two-hour rehearsal?</w:t>
      </w:r>
    </w:p>
    <w:p>
      <w:pPr>
        <w:pStyle w:val="FirstParagraph"/>
      </w:pPr>
      <w:r>
        <w:t xml:space="preserve">Usually three focused goals with buffer and a real break. More than that and you rush, leave problem sections half-fixed, and end frustrated. Prioritize show-critical material first—</w:t>
      </w:r>
      <w:hyperlink r:id="rId18">
        <w:r>
          <w:rPr>
            <w:rStyle w:val="Hyperlink"/>
          </w:rPr>
          <w:t xml:space="preserve">organize band rehearsals</w:t>
        </w:r>
      </w:hyperlink>
      <w:r>
        <w:t xml:space="preserve">.</w:t>
      </w:r>
    </w:p>
    <w:bookmarkEnd w:id="19"/>
    <w:bookmarkStart w:id="20" w:name="who-should-run-the-agenda-and-keep-time"/>
    <w:p>
      <w:pPr>
        <w:pStyle w:val="Heading3"/>
      </w:pPr>
      <w:r>
        <w:t xml:space="preserve">Who should run the agenda and keep time?</w:t>
      </w:r>
    </w:p>
    <w:p>
      <w:pPr>
        <w:pStyle w:val="FirstParagraph"/>
      </w:pPr>
      <w:r>
        <w:t xml:space="preserve">One person owns the plan (often the bandleader or a rotating facilitator); another can watch the clock. Start and end on time even if someone is late, and move on when a block ends unless the whole band agrees to steal time from a lower-priority item.</w:t>
      </w:r>
    </w:p>
    <w:bookmarkEnd w:id="20"/>
    <w:bookmarkStart w:id="21" w:name="what-if-we-fall-behind-mid-rehearsal"/>
    <w:p>
      <w:pPr>
        <w:pStyle w:val="Heading3"/>
      </w:pPr>
      <w:r>
        <w:t xml:space="preserve">What if we fall behind mid-rehearsal?</w:t>
      </w:r>
    </w:p>
    <w:p>
      <w:pPr>
        <w:pStyle w:val="FirstParagraph"/>
      </w:pPr>
      <w:r>
        <w:t xml:space="preserve">Cut or shorten the lowest-priority block, park deep arrangement debates for after, and capture action items instead of “one more run.” A clean wrap with homework beats finishing nothing because you chased one section for an hour.</w:t>
      </w:r>
    </w:p>
    <w:bookmarkEnd w:id="21"/>
    <w:bookmarkEnd w:id="22"/>
    <w:bookmarkStart w:id="33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Rehearsal planning template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Organize band rehearsals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Strategies for an effective band practice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Rehearsal types guide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Time-boxing template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Preparation accountability guide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Band rehearsal space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Shared calendar for bands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Create a band schedule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Band setlist planning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Free Bandmate account</w:t>
        </w:r>
      </w:hyperlink>
    </w:p>
    <w:bookmarkEnd w:id="33"/>
    <w:bookmarkEnd w:id="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/academy/articles/band-rehearsal-space-how-to-find-and-share/" TargetMode="External" /><Relationship Type="http://schemas.openxmlformats.org/officeDocument/2006/relationships/hyperlink" Id="rId31" Target="/academy/articles/band-setlist-planning/" TargetMode="External" /><Relationship Type="http://schemas.openxmlformats.org/officeDocument/2006/relationships/hyperlink" Id="rId30" Target="/academy/articles/create-band-schedule/" TargetMode="External" /><Relationship Type="http://schemas.openxmlformats.org/officeDocument/2006/relationships/hyperlink" Id="rId18" Target="/academy/articles/organize-band-rehearsals/" TargetMode="External" /><Relationship Type="http://schemas.openxmlformats.org/officeDocument/2006/relationships/hyperlink" Id="rId29" Target="/academy/articles/shared-calendar-for-bands/" TargetMode="External" /><Relationship Type="http://schemas.openxmlformats.org/officeDocument/2006/relationships/hyperlink" Id="rId24" Target="/academy/articles/strategies-for-organizing-an-effective-band-practice-session/" TargetMode="External" /><Relationship Type="http://schemas.openxmlformats.org/officeDocument/2006/relationships/hyperlink" Id="rId27" Target="/academy/book-resources/preparation-accountability/" TargetMode="External" /><Relationship Type="http://schemas.openxmlformats.org/officeDocument/2006/relationships/hyperlink" Id="rId23" Target="/academy/book-resources/rehearsal-planning/" TargetMode="External" /><Relationship Type="http://schemas.openxmlformats.org/officeDocument/2006/relationships/hyperlink" Id="rId25" Target="/academy/book-resources/rehearsal-types/" TargetMode="External" /><Relationship Type="http://schemas.openxmlformats.org/officeDocument/2006/relationships/hyperlink" Id="rId26" Target="/academy/book-resources/time-boxing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2" Target="https://app.bandmate.io/auth/signu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/academy/articles/band-rehearsal-space-how-to-find-and-share/" TargetMode="External" /><Relationship Type="http://schemas.openxmlformats.org/officeDocument/2006/relationships/hyperlink" Id="rId31" Target="/academy/articles/band-setlist-planning/" TargetMode="External" /><Relationship Type="http://schemas.openxmlformats.org/officeDocument/2006/relationships/hyperlink" Id="rId30" Target="/academy/articles/create-band-schedule/" TargetMode="External" /><Relationship Type="http://schemas.openxmlformats.org/officeDocument/2006/relationships/hyperlink" Id="rId18" Target="/academy/articles/organize-band-rehearsals/" TargetMode="External" /><Relationship Type="http://schemas.openxmlformats.org/officeDocument/2006/relationships/hyperlink" Id="rId29" Target="/academy/articles/shared-calendar-for-bands/" TargetMode="External" /><Relationship Type="http://schemas.openxmlformats.org/officeDocument/2006/relationships/hyperlink" Id="rId24" Target="/academy/articles/strategies-for-organizing-an-effective-band-practice-session/" TargetMode="External" /><Relationship Type="http://schemas.openxmlformats.org/officeDocument/2006/relationships/hyperlink" Id="rId27" Target="/academy/book-resources/preparation-accountability/" TargetMode="External" /><Relationship Type="http://schemas.openxmlformats.org/officeDocument/2006/relationships/hyperlink" Id="rId23" Target="/academy/book-resources/rehearsal-planning/" TargetMode="External" /><Relationship Type="http://schemas.openxmlformats.org/officeDocument/2006/relationships/hyperlink" Id="rId25" Target="/academy/book-resources/rehearsal-types/" TargetMode="External" /><Relationship Type="http://schemas.openxmlformats.org/officeDocument/2006/relationships/hyperlink" Id="rId26" Target="/academy/book-resources/time-boxing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2" Target="https://app.bandmate.io/auth/signu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2026-07-27T17:58:46Z</dcterms:created>
  <dcterms:modified xsi:type="dcterms:W3CDTF">2026-07-27T17:58:46Z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