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5" w:name="audition-post-template"/>
    <w:p>
      <w:pPr>
        <w:pStyle w:val="Heading1"/>
      </w:pPr>
      <w:r>
        <w:t xml:space="preserve">Audition Post Template</w:t>
      </w:r>
    </w:p>
    <w:bookmarkStart w:id="9" w:name="how-to-use-this-guide"/>
    <w:p>
      <w:pPr>
        <w:pStyle w:val="Heading2"/>
      </w:pPr>
      <w:r>
        <w:t xml:space="preserve">How to use this guide</w:t>
      </w:r>
    </w:p>
    <w:p>
      <w:pPr>
        <w:pStyle w:val="FirstParagraph"/>
      </w:pPr>
      <w:r>
        <w:t xml:space="preserve">This is a practical Bandmate Academy guide for</w:t>
      </w:r>
      <w:r>
        <w:t xml:space="preserve"> </w:t>
      </w:r>
      <w:r>
        <w:rPr>
          <w:b/>
          <w:bCs/>
        </w:rPr>
        <w:t xml:space="preserve">Audition Post Template</w:t>
      </w:r>
      <w:r>
        <w:t xml:space="preserve">. Read it with your band, customize fill-in moments, and treat the DOCX as the working copy you mark up together.</w:t>
      </w:r>
    </w:p>
    <w:p>
      <w:pPr>
        <w:pStyle w:val="BodyText"/>
      </w:pPr>
      <w:r>
        <w:t xml:space="preserve">Template for creating effective audition postings. Work sections in order, write answers for</w:t>
      </w:r>
      <w:r>
        <w:t xml:space="preserve"> </w:t>
      </w:r>
      <w:r>
        <w:rPr>
          <w:i/>
          <w:iCs/>
        </w:rPr>
        <w:t xml:space="preserve">your</w:t>
      </w:r>
      <w:r>
        <w:t xml:space="preserve"> </w:t>
      </w:r>
      <w:r>
        <w:t xml:space="preserve">lineup, and leave with owners and dates.</w:t>
      </w:r>
    </w:p>
    <w:p>
      <w:pPr>
        <w:pStyle w:val="BodyText"/>
      </w:pPr>
      <w:r>
        <w:rPr>
          <w:b/>
          <w:bCs/>
        </w:rPr>
        <w:t xml:space="preserve">Suggested workflow:</w:t>
      </w:r>
      <w:r>
        <w:t xml:space="preserve"> </w:t>
      </w:r>
      <w:r>
        <w:t xml:space="preserve">(1) skim alone, (2) fill in a 30–45 minute band meeting, (3) store next to calendar and money rules, (4) revisit after lineup or goal changes.</w:t>
      </w:r>
    </w:p>
    <w:p>
      <w:pPr>
        <w:pStyle w:val="BodyText"/>
      </w:pPr>
      <w:r>
        <w:t xml:space="preserve">A musician-wanted ad is a filter, not a poem and not a diary entry. Its job is to attract people who can actually do the seat and repel people who cannot—before anyone drives across town with a guitar case full of hope and no logistics.</w:t>
      </w:r>
    </w:p>
    <w:bookmarkEnd w:id="9"/>
    <w:bookmarkStart w:id="10" w:name="what-every-serious-ad-must-include"/>
    <w:p>
      <w:pPr>
        <w:pStyle w:val="Heading2"/>
      </w:pPr>
      <w:r>
        <w:t xml:space="preserve">What every serious ad must include</w:t>
      </w:r>
    </w:p>
    <w:p>
      <w:pPr>
        <w:pStyle w:val="FirstParagraph"/>
      </w:pPr>
      <w:r>
        <w:t xml:space="preserve">Lead with instrument, city, and commitment level in the first two lines. Add pay reality even when the answer is lean—unpaid original project with merch split later is still a reality statement. State rehearsal nights, show frequency, and whether you are hiring a full member or a sub. Link one piece of live or studio proof so applicants can evaluate you as carefully as you will evaluate them.</w:t>
      </w:r>
    </w:p>
    <w:p>
      <w:pPr>
        <w:pStyle w:val="BodyText"/>
      </w:pPr>
      <w:r>
        <w:t xml:space="preserve">Include how to apply: what to send, in what order, and by when. Application friction is a feature. People who cannot follow three clear instructions rarely become easy collaborators under show stress. If you skip nights or money, you will audition people who discover the truth later and leave angry.</w:t>
      </w:r>
    </w:p>
    <w:bookmarkEnd w:id="10"/>
    <w:bookmarkStart w:id="11" w:name="tone-that-attracts-professionals"/>
    <w:p>
      <w:pPr>
        <w:pStyle w:val="Heading2"/>
      </w:pPr>
      <w:r>
        <w:t xml:space="preserve">Tone that attracts professionals</w:t>
      </w:r>
    </w:p>
    <w:p>
      <w:pPr>
        <w:pStyle w:val="FirstParagraph"/>
      </w:pPr>
      <w:r>
        <w:t xml:space="preserve">Write like adults who respect time. Skip mystique, inside jokes, and contempt for “hobbyists.” Humor is fine; contempt is a red flag for serious players. State the musical lane honestly so the wrong genre does not apply by accident and waste everyone’s calendar.</w:t>
      </w:r>
    </w:p>
    <w:p>
      <w:pPr>
        <w:pStyle w:val="BodyText"/>
      </w:pPr>
      <w:r>
        <w:t xml:space="preserve">Your tone is culture marketing; Candidates read whether you sound organized, kind, and clear. Desperate or vague language attracts chaos; specific language attracts people who already run their own calendars — next, your tone is culture marketing. Candidates read whether you sound organized, kind, and clear. Desperate or vague language attracts chaos; specific language attracts people who already run their own calendars.</w:t>
      </w:r>
    </w:p>
    <w:bookmarkEnd w:id="11"/>
    <w:bookmarkStart w:id="12" w:name="where-to-publish-without-drowning"/>
    <w:p>
      <w:pPr>
        <w:pStyle w:val="Heading2"/>
      </w:pPr>
      <w:r>
        <w:t xml:space="preserve">Where to publish without drowning</w:t>
      </w:r>
    </w:p>
    <w:p>
      <w:pPr>
        <w:pStyle w:val="FirstParagraph"/>
      </w:pPr>
      <w:r>
        <w:t xml:space="preserve">One excellent post in the right places beats ten copy-pastes. Use Bandmate openings, careful local boards, and direct messages to players whose live clips you already respect. Track every reply in a shared sheet so follow-ups do not die in personal inboxes.</w:t>
      </w:r>
    </w:p>
    <w:p>
      <w:pPr>
        <w:pStyle w:val="BodyText"/>
      </w:pPr>
      <w:r>
        <w:t xml:space="preserve">After replies start, screen for communication quality and proof before you schedule anyone. A flood of mediocre replies is a signal to improve the ad, not to book twenty unstructured hangouts — next, after replies start, screen for communication quality and proof before you schedule anyone. A flood of mediocre replies is a signal to improve the ad, not to book twenty unstructured hangouts.</w:t>
      </w:r>
    </w:p>
    <w:bookmarkEnd w:id="12"/>
    <w:bookmarkStart w:id="13" w:name="fill-in-draft-our-ad"/>
    <w:p>
      <w:pPr>
        <w:pStyle w:val="Heading2"/>
      </w:pPr>
      <w:r>
        <w:t xml:space="preserve">Fill-in: Draft our ad</w:t>
      </w:r>
    </w:p>
    <w:p>
      <w:pPr>
        <w:pStyle w:val="FirstParagraph"/>
      </w:pPr>
      <w:r>
        <w:rPr>
          <w:b/>
          <w:bCs/>
        </w:rPr>
        <w:t xml:space="preserve">Instrument / role:</w:t>
      </w:r>
      <w:r>
        <w:t xml:space="preserve"> </w:t>
      </w:r>
      <w:r>
        <w:t xml:space="preserve">________</w:t>
      </w:r>
    </w:p>
    <w:p>
      <w:pPr>
        <w:pStyle w:val="BodyText"/>
      </w:pPr>
      <w:r>
        <w:rPr>
          <w:b/>
          <w:bCs/>
        </w:rPr>
        <w:t xml:space="preserve">City / radius:</w:t>
      </w:r>
      <w:r>
        <w:t xml:space="preserve"> </w:t>
      </w:r>
      <w:r>
        <w:t xml:space="preserve">________</w:t>
      </w:r>
    </w:p>
    <w:p>
      <w:pPr>
        <w:pStyle w:val="BodyText"/>
      </w:pPr>
      <w:r>
        <w:rPr>
          <w:b/>
          <w:bCs/>
        </w:rPr>
        <w:t xml:space="preserve">Commitment (nights, shows):</w:t>
      </w:r>
      <w:r>
        <w:t xml:space="preserve"> </w:t>
      </w:r>
      <w:r>
        <w:t xml:space="preserve">________</w:t>
      </w:r>
    </w:p>
    <w:p>
      <w:pPr>
        <w:pStyle w:val="BodyText"/>
      </w:pPr>
      <w:r>
        <w:rPr>
          <w:b/>
          <w:bCs/>
        </w:rPr>
        <w:t xml:space="preserve">Pay / money reality:</w:t>
      </w:r>
      <w:r>
        <w:t xml:space="preserve"> </w:t>
      </w:r>
      <w:r>
        <w:t xml:space="preserve">________</w:t>
      </w:r>
    </w:p>
    <w:p>
      <w:pPr>
        <w:pStyle w:val="BodyText"/>
      </w:pPr>
      <w:r>
        <w:rPr>
          <w:b/>
          <w:bCs/>
        </w:rPr>
        <w:t xml:space="preserve">Apply-by / what to send:</w:t>
      </w:r>
      <w:r>
        <w:t xml:space="preserve"> </w:t>
      </w:r>
      <w:r>
        <w:t xml:space="preserve">________</w:t>
      </w:r>
    </w:p>
    <w:bookmarkEnd w:id="13"/>
    <w:bookmarkStart w:id="15" w:name="putting-it-into-practice"/>
    <w:p>
      <w:pPr>
        <w:pStyle w:val="Heading2"/>
      </w:pPr>
      <w:r>
        <w:t xml:space="preserve">Putting it into practice</w:t>
      </w:r>
    </w:p>
    <w:p>
      <w:pPr>
        <w:pStyle w:val="FirstParagraph"/>
      </w:pPr>
      <w:r>
        <w:t xml:space="preserve">Publish one clear opening this week, screen to a shortlist, and only then schedule structured auditions.</w:t>
      </w:r>
    </w:p>
    <w:p>
      <w:pPr>
        <w:pStyle w:val="BodyText"/>
      </w:pPr>
      <w:r>
        <w:t xml:space="preserve">Reopen this filled guide after lineup changes and before busy seasons. Keep profiles current so opportunities can convert, and use the</w:t>
      </w:r>
      <w:r>
        <w:t xml:space="preserve"> </w:t>
      </w:r>
      <w:hyperlink r:id="rId14">
        <w:r>
          <w:rPr>
            <w:rStyle w:val="Hyperlink"/>
          </w:rPr>
          <w:t xml:space="preserve">directory</w:t>
        </w:r>
      </w:hyperlink>
      <w:r>
        <w:t xml:space="preserve"> </w:t>
      </w:r>
      <w:r>
        <w:t xml:space="preserve">when the next step is finding people.</w:t>
      </w:r>
    </w:p>
    <w:bookmarkEnd w:id="15"/>
    <w:bookmarkStart w:id="16" w:name="a-thirty-day-implementation-sprint"/>
    <w:p>
      <w:pPr>
        <w:pStyle w:val="Heading2"/>
      </w:pPr>
      <w:r>
        <w:t xml:space="preserve">A thirty-day implementation sprint</w:t>
      </w:r>
    </w:p>
    <w:p>
      <w:pPr>
        <w:pStyle w:val="FirstParagraph"/>
      </w:pPr>
      <w:r>
        <w:rPr>
          <w:b/>
          <w:bCs/>
        </w:rPr>
        <w:t xml:space="preserve">Week one:</w:t>
      </w:r>
      <w:r>
        <w:t xml:space="preserve"> </w:t>
      </w:r>
      <w:r>
        <w:t xml:space="preserve">read alone and mark real disagreements.</w:t>
      </w:r>
      <w:r>
        <w:t xml:space="preserve"> </w:t>
      </w:r>
      <w:r>
        <w:rPr>
          <w:b/>
          <w:bCs/>
        </w:rPr>
        <w:t xml:space="preserve">Week two:</w:t>
      </w:r>
      <w:r>
        <w:t xml:space="preserve"> </w:t>
      </w:r>
      <w:r>
        <w:t xml:space="preserve">45-minute meeting—fill blanks, assign owners.</w:t>
      </w:r>
      <w:r>
        <w:t xml:space="preserve"> </w:t>
      </w:r>
      <w:r>
        <w:rPr>
          <w:b/>
          <w:bCs/>
        </w:rPr>
        <w:t xml:space="preserve">Week three:</w:t>
      </w:r>
      <w:r>
        <w:t xml:space="preserve"> </w:t>
      </w:r>
      <w:r>
        <w:t xml:space="preserve">use the rules on real rehearsals or outreach.</w:t>
      </w:r>
      <w:r>
        <w:t xml:space="preserve"> </w:t>
      </w:r>
      <w:r>
        <w:rPr>
          <w:b/>
          <w:bCs/>
        </w:rPr>
        <w:t xml:space="preserve">Week four:</w:t>
      </w:r>
      <w:r>
        <w:t xml:space="preserve"> </w:t>
      </w:r>
      <w:r>
        <w:t xml:space="preserve">amend one page and set the next quarterly revisit.</w:t>
      </w:r>
    </w:p>
    <w:bookmarkEnd w:id="16"/>
    <w:bookmarkStart w:id="22" w:name="faq"/>
    <w:p>
      <w:pPr>
        <w:pStyle w:val="Heading2"/>
      </w:pPr>
      <w:r>
        <w:t xml:space="preserve">FAQ</w:t>
      </w:r>
    </w:p>
    <w:bookmarkStart w:id="17" w:name="Xb07cea29c0d6ea6c8b7da258b1879bb7195e44e"/>
    <w:p>
      <w:pPr>
        <w:pStyle w:val="Heading3"/>
      </w:pPr>
      <w:r>
        <w:t xml:space="preserve">What should every musician-wanted ad include?</w:t>
      </w:r>
    </w:p>
    <w:p>
      <w:pPr>
        <w:pStyle w:val="FirstParagraph"/>
      </w:pPr>
      <w:r>
        <w:t xml:space="preserve">Position, genre, location, who you are (with music links), musical and personal requirements, rehearsal and show commitment, what you offer, and a clear how-to-apply list with a deadline. Vague ads attract vague applicants.</w:t>
      </w:r>
    </w:p>
    <w:bookmarkEnd w:id="17"/>
    <w:bookmarkStart w:id="19" w:name="X0dc9c5e1a256bdafa1d1270909ebd089cc794d5"/>
    <w:p>
      <w:pPr>
        <w:pStyle w:val="Heading3"/>
      </w:pPr>
      <w:r>
        <w:t xml:space="preserve">How specific should skill and schedule requirements be?</w:t>
      </w:r>
    </w:p>
    <w:p>
      <w:pPr>
        <w:pStyle w:val="FirstParagraph"/>
      </w:pPr>
      <w:r>
        <w:t xml:space="preserve">Specific enough to self-filter: years or level, styles, gear if it matters, exact rehearsal night if fixed, and show frequency. Honesty about hobby vs working band beats overselling and no-shows later—see</w:t>
      </w:r>
      <w:r>
        <w:t xml:space="preserve"> </w:t>
      </w:r>
      <w:hyperlink r:id="rId18">
        <w:r>
          <w:rPr>
            <w:rStyle w:val="Hyperlink"/>
          </w:rPr>
          <w:t xml:space="preserve">how to write a musician wanted ad</w:t>
        </w:r>
      </w:hyperlink>
      <w:r>
        <w:t xml:space="preserve">.</w:t>
      </w:r>
    </w:p>
    <w:bookmarkEnd w:id="19"/>
    <w:bookmarkStart w:id="20" w:name="what-should-we-ask-applicants-to-send"/>
    <w:p>
      <w:pPr>
        <w:pStyle w:val="Heading3"/>
      </w:pPr>
      <w:r>
        <w:t xml:space="preserve">What should we ask applicants to send?</w:t>
      </w:r>
    </w:p>
    <w:p>
      <w:pPr>
        <w:pStyle w:val="FirstParagraph"/>
      </w:pPr>
      <w:r>
        <w:t xml:space="preserve">A short intro, links to audio or video (live preferred), weekly availability, and 1–2 questions that reveal goals or commitment. Skip phone numbers in the post; use email or an in-app message so screening stays organized.</w:t>
      </w:r>
    </w:p>
    <w:bookmarkEnd w:id="20"/>
    <w:bookmarkStart w:id="21" w:name="Xbaedb7a839407acad100d9b5a91e05e0aa38174"/>
    <w:p>
      <w:pPr>
        <w:pStyle w:val="Heading3"/>
      </w:pPr>
      <w:r>
        <w:t xml:space="preserve">Where should we post, and how often should we refresh?</w:t>
      </w:r>
    </w:p>
    <w:p>
      <w:pPr>
        <w:pStyle w:val="FirstParagraph"/>
      </w:pPr>
      <w:r>
        <w:t xml:space="preserve">Local musician groups, platform listings, and your own socials work best when the same core post is tailored per channel. Repost or refresh on free boards every 7–10 days, and always respond or close the listing so strong players do not ghost you.</w:t>
      </w:r>
    </w:p>
    <w:bookmarkEnd w:id="21"/>
    <w:bookmarkEnd w:id="22"/>
    <w:bookmarkStart w:id="34" w:name="related-guides"/>
    <w:p>
      <w:pPr>
        <w:pStyle w:val="Heading2"/>
      </w:pPr>
      <w:r>
        <w:t xml:space="preserve">Related guides</w:t>
      </w:r>
    </w:p>
    <w:p>
      <w:pPr>
        <w:pStyle w:val="Compact"/>
        <w:numPr>
          <w:ilvl w:val="0"/>
          <w:numId w:val="1001"/>
        </w:numPr>
      </w:pPr>
      <w:hyperlink r:id="rId18">
        <w:r>
          <w:rPr>
            <w:rStyle w:val="Hyperlink"/>
          </w:rPr>
          <w:t xml:space="preserve">How to write a musician wanted ad</w:t>
        </w:r>
      </w:hyperlink>
    </w:p>
    <w:p>
      <w:pPr>
        <w:pStyle w:val="Compact"/>
        <w:numPr>
          <w:ilvl w:val="0"/>
          <w:numId w:val="1001"/>
        </w:numPr>
      </w:pPr>
      <w:hyperlink r:id="rId23">
        <w:r>
          <w:rPr>
            <w:rStyle w:val="Hyperlink"/>
          </w:rPr>
          <w:t xml:space="preserve">Audition structure guide</w:t>
        </w:r>
      </w:hyperlink>
    </w:p>
    <w:p>
      <w:pPr>
        <w:pStyle w:val="Compact"/>
        <w:numPr>
          <w:ilvl w:val="0"/>
          <w:numId w:val="1001"/>
        </w:numPr>
      </w:pPr>
      <w:hyperlink r:id="rId24">
        <w:r>
          <w:rPr>
            <w:rStyle w:val="Hyperlink"/>
          </w:rPr>
          <w:t xml:space="preserve">The perfect audition</w:t>
        </w:r>
      </w:hyperlink>
    </w:p>
    <w:p>
      <w:pPr>
        <w:pStyle w:val="Compact"/>
        <w:numPr>
          <w:ilvl w:val="0"/>
          <w:numId w:val="1001"/>
        </w:numPr>
      </w:pPr>
      <w:hyperlink r:id="rId25">
        <w:r>
          <w:rPr>
            <w:rStyle w:val="Hyperlink"/>
          </w:rPr>
          <w:t xml:space="preserve">Find band members</w:t>
        </w:r>
      </w:hyperlink>
    </w:p>
    <w:p>
      <w:pPr>
        <w:pStyle w:val="Compact"/>
        <w:numPr>
          <w:ilvl w:val="0"/>
          <w:numId w:val="1001"/>
        </w:numPr>
      </w:pPr>
      <w:hyperlink r:id="rId26">
        <w:r>
          <w:rPr>
            <w:rStyle w:val="Hyperlink"/>
          </w:rPr>
          <w:t xml:space="preserve">Tips for finding the right bandmates</w:t>
        </w:r>
      </w:hyperlink>
    </w:p>
    <w:p>
      <w:pPr>
        <w:pStyle w:val="Compact"/>
        <w:numPr>
          <w:ilvl w:val="0"/>
          <w:numId w:val="1001"/>
        </w:numPr>
      </w:pPr>
      <w:hyperlink r:id="rId27">
        <w:r>
          <w:rPr>
            <w:rStyle w:val="Hyperlink"/>
          </w:rPr>
          <w:t xml:space="preserve">Response screening guide</w:t>
        </w:r>
      </w:hyperlink>
    </w:p>
    <w:p>
      <w:pPr>
        <w:pStyle w:val="Compact"/>
        <w:numPr>
          <w:ilvl w:val="0"/>
          <w:numId w:val="1001"/>
        </w:numPr>
      </w:pPr>
      <w:hyperlink r:id="rId28">
        <w:r>
          <w:rPr>
            <w:rStyle w:val="Hyperlink"/>
          </w:rPr>
          <w:t xml:space="preserve">Red flags checklist</w:t>
        </w:r>
      </w:hyperlink>
    </w:p>
    <w:p>
      <w:pPr>
        <w:pStyle w:val="Compact"/>
        <w:numPr>
          <w:ilvl w:val="0"/>
          <w:numId w:val="1001"/>
        </w:numPr>
      </w:pPr>
      <w:hyperlink r:id="rId29">
        <w:r>
          <w:rPr>
            <w:rStyle w:val="Hyperlink"/>
          </w:rPr>
          <w:t xml:space="preserve">Minimum requirements guide</w:t>
        </w:r>
      </w:hyperlink>
    </w:p>
    <w:p>
      <w:pPr>
        <w:pStyle w:val="Compact"/>
        <w:numPr>
          <w:ilvl w:val="0"/>
          <w:numId w:val="1001"/>
        </w:numPr>
      </w:pPr>
      <w:hyperlink r:id="rId30">
        <w:r>
          <w:rPr>
            <w:rStyle w:val="Hyperlink"/>
          </w:rPr>
          <w:t xml:space="preserve">Session musicians guide</w:t>
        </w:r>
      </w:hyperlink>
    </w:p>
    <w:p>
      <w:pPr>
        <w:pStyle w:val="Compact"/>
        <w:numPr>
          <w:ilvl w:val="0"/>
          <w:numId w:val="1001"/>
        </w:numPr>
      </w:pPr>
      <w:hyperlink r:id="rId31">
        <w:r>
          <w:rPr>
            <w:rStyle w:val="Hyperlink"/>
          </w:rPr>
          <w:t xml:space="preserve">Onboarding checklist</w:t>
        </w:r>
      </w:hyperlink>
    </w:p>
    <w:p>
      <w:pPr>
        <w:pStyle w:val="Compact"/>
        <w:numPr>
          <w:ilvl w:val="0"/>
          <w:numId w:val="1001"/>
        </w:numPr>
      </w:pPr>
      <w:hyperlink r:id="rId32">
        <w:r>
          <w:rPr>
            <w:rStyle w:val="Hyperlink"/>
          </w:rPr>
          <w:t xml:space="preserve">Band relationships topic</w:t>
        </w:r>
      </w:hyperlink>
    </w:p>
    <w:p>
      <w:pPr>
        <w:pStyle w:val="Compact"/>
        <w:numPr>
          <w:ilvl w:val="0"/>
          <w:numId w:val="1001"/>
        </w:numPr>
      </w:pPr>
      <w:hyperlink r:id="rId33">
        <w:r>
          <w:rPr>
            <w:rStyle w:val="Hyperlink"/>
          </w:rPr>
          <w:t xml:space="preserve">Free Bandmate account</w:t>
        </w:r>
      </w:hyperlink>
    </w:p>
    <w:bookmarkEnd w:id="34"/>
    <w:bookmarkEnd w:id="3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5" Target="/academy/articles/find-band-members/" TargetMode="External" /><Relationship Type="http://schemas.openxmlformats.org/officeDocument/2006/relationships/hyperlink" Id="rId18" Target="/academy/articles/how-to-write-a-musician-wanted-ad/" TargetMode="External" /><Relationship Type="http://schemas.openxmlformats.org/officeDocument/2006/relationships/hyperlink" Id="rId30" Target="/academy/articles/session-musicians-how-to-hire-and-get-hired/" TargetMode="External" /><Relationship Type="http://schemas.openxmlformats.org/officeDocument/2006/relationships/hyperlink" Id="rId24" Target="/academy/articles/the-perfect-audition-how-to-find-the-ideal-band-member/" TargetMode="External" /><Relationship Type="http://schemas.openxmlformats.org/officeDocument/2006/relationships/hyperlink" Id="rId26" Target="/academy/articles/tips-for-finding-the-right-bandmates-a-guide-to-musical-success/" TargetMode="External" /><Relationship Type="http://schemas.openxmlformats.org/officeDocument/2006/relationships/hyperlink" Id="rId23" Target="/academy/book-resources/audition-structure/" TargetMode="External" /><Relationship Type="http://schemas.openxmlformats.org/officeDocument/2006/relationships/hyperlink" Id="rId29" Target="/academy/book-resources/minimum-requirements/" TargetMode="External" /><Relationship Type="http://schemas.openxmlformats.org/officeDocument/2006/relationships/hyperlink" Id="rId31" Target="/academy/book-resources/onboarding-checklist/" TargetMode="External" /><Relationship Type="http://schemas.openxmlformats.org/officeDocument/2006/relationships/hyperlink" Id="rId28" Target="/academy/book-resources/red-flags-checklist/" TargetMode="External" /><Relationship Type="http://schemas.openxmlformats.org/officeDocument/2006/relationships/hyperlink" Id="rId27" Target="/academy/book-resources/response-screening/" TargetMode="External" /><Relationship Type="http://schemas.openxmlformats.org/officeDocument/2006/relationships/hyperlink" Id="rId32" Target="/academy/topics/band-relationships/" TargetMode="External" /><Relationship Type="http://schemas.openxmlformats.org/officeDocument/2006/relationships/hyperlink" Id="rId14" Target="/directory/" TargetMode="External" /><Relationship Type="http://schemas.openxmlformats.org/officeDocument/2006/relationships/hyperlink" Id="rId33" Target="https://app.bandmate.io/auth/signup" TargetMode="External" /></Relationships>
</file>

<file path=word/_rels/footnotes.xml.rels><?xml version="1.0" encoding="UTF-8"?><Relationships xmlns="http://schemas.openxmlformats.org/package/2006/relationships"><Relationship Type="http://schemas.openxmlformats.org/officeDocument/2006/relationships/hyperlink" Id="rId25" Target="/academy/articles/find-band-members/" TargetMode="External" /><Relationship Type="http://schemas.openxmlformats.org/officeDocument/2006/relationships/hyperlink" Id="rId18" Target="/academy/articles/how-to-write-a-musician-wanted-ad/" TargetMode="External" /><Relationship Type="http://schemas.openxmlformats.org/officeDocument/2006/relationships/hyperlink" Id="rId30" Target="/academy/articles/session-musicians-how-to-hire-and-get-hired/" TargetMode="External" /><Relationship Type="http://schemas.openxmlformats.org/officeDocument/2006/relationships/hyperlink" Id="rId24" Target="/academy/articles/the-perfect-audition-how-to-find-the-ideal-band-member/" TargetMode="External" /><Relationship Type="http://schemas.openxmlformats.org/officeDocument/2006/relationships/hyperlink" Id="rId26" Target="/academy/articles/tips-for-finding-the-right-bandmates-a-guide-to-musical-success/" TargetMode="External" /><Relationship Type="http://schemas.openxmlformats.org/officeDocument/2006/relationships/hyperlink" Id="rId23" Target="/academy/book-resources/audition-structure/" TargetMode="External" /><Relationship Type="http://schemas.openxmlformats.org/officeDocument/2006/relationships/hyperlink" Id="rId29" Target="/academy/book-resources/minimum-requirements/" TargetMode="External" /><Relationship Type="http://schemas.openxmlformats.org/officeDocument/2006/relationships/hyperlink" Id="rId31" Target="/academy/book-resources/onboarding-checklist/" TargetMode="External" /><Relationship Type="http://schemas.openxmlformats.org/officeDocument/2006/relationships/hyperlink" Id="rId28" Target="/academy/book-resources/red-flags-checklist/" TargetMode="External" /><Relationship Type="http://schemas.openxmlformats.org/officeDocument/2006/relationships/hyperlink" Id="rId27" Target="/academy/book-resources/response-screening/" TargetMode="External" /><Relationship Type="http://schemas.openxmlformats.org/officeDocument/2006/relationships/hyperlink" Id="rId32" Target="/academy/topics/band-relationships/" TargetMode="External" /><Relationship Type="http://schemas.openxmlformats.org/officeDocument/2006/relationships/hyperlink" Id="rId14" Target="/directory/" TargetMode="External" /><Relationship Type="http://schemas.openxmlformats.org/officeDocument/2006/relationships/hyperlink" Id="rId33" Target="https://app.bandmate.io/auth/signup"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2026-07-27T17:58:43Z</dcterms:created>
  <dcterms:modified xsi:type="dcterms:W3CDTF">2026-07-27T17:58:43Z</dcterms:modified>
</cp:coreProperties>
</file>

<file path=docProps/custom.xml><?xml version="1.0" encoding="utf-8"?>
<Properties xmlns="http://schemas.openxmlformats.org/officeDocument/2006/custom-properties" xmlns:vt="http://schemas.openxmlformats.org/officeDocument/2006/docPropsVTypes"/>
</file>